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МАТЕРИАЛ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для членов информационно-пропагандистских групп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(январь 2025 г.)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b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b/>
        </w:rPr>
      </w:pPr>
      <w:r w:rsidRPr="00F42463">
        <w:rPr>
          <w:rFonts w:ascii="Times New Roman" w:hAnsi="Times New Roman" w:cs="Times New Roman"/>
          <w:b/>
        </w:rPr>
        <w:t>УЧАСТИЕ В ВЫБОРАХ – ПРАВО И ГРАЖДАНСКИЙ</w:t>
      </w:r>
      <w:r w:rsidRPr="00F42463">
        <w:rPr>
          <w:rFonts w:ascii="Times New Roman" w:hAnsi="Times New Roman" w:cs="Times New Roman"/>
          <w:b/>
        </w:rPr>
        <w:br/>
        <w:t>ДОЛГ КАЖДОГО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i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i/>
        </w:rPr>
      </w:pPr>
      <w:r w:rsidRPr="00F42463">
        <w:rPr>
          <w:rFonts w:ascii="Times New Roman" w:hAnsi="Times New Roman" w:cs="Times New Roman"/>
          <w:i/>
        </w:rPr>
        <w:t>Материал подготовлен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i/>
        </w:rPr>
      </w:pPr>
      <w:r w:rsidRPr="00F42463">
        <w:rPr>
          <w:rFonts w:ascii="Times New Roman" w:hAnsi="Times New Roman" w:cs="Times New Roman"/>
          <w:i/>
        </w:rPr>
        <w:t>Академией управления при Президенте Республики Беларусь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i/>
        </w:rPr>
      </w:pPr>
      <w:r w:rsidRPr="00F42463">
        <w:rPr>
          <w:rFonts w:ascii="Times New Roman" w:hAnsi="Times New Roman" w:cs="Times New Roman"/>
          <w:i/>
        </w:rPr>
        <w:t xml:space="preserve">на основе информации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i/>
        </w:rPr>
      </w:pPr>
      <w:r w:rsidRPr="00F42463">
        <w:rPr>
          <w:rFonts w:ascii="Times New Roman" w:hAnsi="Times New Roman" w:cs="Times New Roman"/>
          <w:i/>
        </w:rPr>
        <w:t>Центральной избирательной комиссии Республики Беларусь,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i/>
        </w:rPr>
      </w:pPr>
      <w:r w:rsidRPr="00F42463">
        <w:rPr>
          <w:rFonts w:ascii="Times New Roman" w:hAnsi="Times New Roman" w:cs="Times New Roman"/>
          <w:i/>
        </w:rPr>
        <w:t>агентства «БелТА» и газеты «СБ. Беларусь сегодня»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Слайд 1.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drawing>
          <wp:inline distT="0" distB="0" distL="0" distR="0" wp14:anchorId="4CC4DA28" wp14:editId="36F2024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президентские выборы сказано многое. А может даже и все. </w:t>
      </w:r>
      <w:r w:rsidRPr="00F42463">
        <w:rPr>
          <w:rFonts w:ascii="Times New Roman" w:hAnsi="Times New Roman" w:cs="Times New Roman"/>
        </w:rPr>
        <w:br/>
        <w:t xml:space="preserve">О необходимости проведения их на высоком уровне и строго </w:t>
      </w:r>
      <w:r w:rsidRPr="00F42463">
        <w:rPr>
          <w:rFonts w:ascii="Times New Roman" w:hAnsi="Times New Roman" w:cs="Times New Roman"/>
        </w:rPr>
        <w:br/>
        <w:t xml:space="preserve">в соответствии с законом говорит и Глава государства: </w:t>
      </w:r>
      <w:r w:rsidRPr="00F42463">
        <w:rPr>
          <w:rFonts w:ascii="Times New Roman" w:hAnsi="Times New Roman" w:cs="Times New Roman"/>
          <w:b/>
          <w:i/>
        </w:rPr>
        <w:t>«как обычно, по-белорусски, чисто, аккуратно, на глазах всего мирового сообщества изберем своего Президента»</w:t>
      </w:r>
      <w:r w:rsidRPr="00F42463">
        <w:rPr>
          <w:rFonts w:ascii="Times New Roman" w:hAnsi="Times New Roman" w:cs="Times New Roman"/>
          <w:i/>
        </w:rPr>
        <w:t xml:space="preserve"> (из выступления А.Г.Лукашенко </w:t>
      </w:r>
      <w:r w:rsidRPr="00F42463">
        <w:rPr>
          <w:rFonts w:ascii="Times New Roman" w:hAnsi="Times New Roman" w:cs="Times New Roman"/>
          <w:i/>
        </w:rPr>
        <w:br/>
        <w:t>19 октября 2024 г. на фестивале-ярмарке «Дажынкі-2024» в г.Воложине).</w:t>
      </w:r>
      <w:r w:rsidRPr="00F42463">
        <w:rPr>
          <w:rFonts w:ascii="Times New Roman" w:hAnsi="Times New Roman" w:cs="Times New Roman"/>
        </w:rPr>
        <w:t xml:space="preserve">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Слайд 2.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drawing>
          <wp:inline distT="0" distB="0" distL="0" distR="0" wp14:anchorId="7D4E3E26" wp14:editId="3DB3284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Но действительно ли сказано все? Речь не про календарный план выборов и даже не про знание программ кандидатов на президентский пост. Точнее не только про это.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С одной стороны, каждому из нас известно: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1. Выборы – это важный и ответственный этап, определяющий будущее и направления развития любого суверенного государства;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2. Результаты нынешних президентских выборов будут определяющим фактором развития государства в перспективе по крайней мере до 2030 года;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3. Участие в выборах – это право белорусских граждан, а не обязанность;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Слайд 3.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iCs/>
        </w:rPr>
      </w:pPr>
      <w:r w:rsidRPr="00F42463">
        <w:rPr>
          <w:rFonts w:ascii="Times New Roman" w:hAnsi="Times New Roman" w:cs="Times New Roman"/>
          <w:iCs/>
        </w:rPr>
        <w:lastRenderedPageBreak/>
        <w:drawing>
          <wp:inline distT="0" distB="0" distL="0" distR="0" wp14:anchorId="1D1CD1A2" wp14:editId="75A303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4. Участие в выборах – это проявление гражданской ответственности;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5. Участие в выборах – это активная и неравнодушная позиция гражданина страны.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Но с другой стороны, эти посылы носят довольно общий характер и могут быть применимы к любой электоральной кампании. Поэтому давайте попробуем их конкретизировать и рассмотреть, исходя из ситуации, которая складывается в нашей стране и за ее пределами здесь и сейчас.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  <w:b/>
        </w:rPr>
        <w:t>Первое</w:t>
      </w:r>
      <w:r w:rsidRPr="00F42463">
        <w:rPr>
          <w:rFonts w:ascii="Times New Roman" w:hAnsi="Times New Roman" w:cs="Times New Roman"/>
        </w:rPr>
        <w:t xml:space="preserve">. Мир – на пороге Третьей мировой войны. Единственный шанс не быть втянутым в нее – сильная экономика и национальное единство. Рецепт очевидный и понятный. И у белорусов следовать ему получается.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О правильности выбранного 30 лет назад вектора движения белорусского народа в </w:t>
      </w:r>
      <w:r w:rsidRPr="00F42463">
        <w:rPr>
          <w:rFonts w:ascii="Times New Roman" w:hAnsi="Times New Roman" w:cs="Times New Roman"/>
          <w:lang w:val="en-US"/>
        </w:rPr>
        <w:t>XXI</w:t>
      </w:r>
      <w:r w:rsidRPr="00F42463">
        <w:rPr>
          <w:rFonts w:ascii="Times New Roman" w:hAnsi="Times New Roman" w:cs="Times New Roman"/>
        </w:rPr>
        <w:t xml:space="preserve"> веке, о наших достижениях и успехах, а также о решенных проблемах и трудностях очень хорошо напоминают цикл передач «Время выбрало нас.</w:t>
      </w:r>
      <w:r w:rsidRPr="00F42463">
        <w:rPr>
          <w:rFonts w:ascii="Times New Roman" w:hAnsi="Times New Roman" w:cs="Times New Roman"/>
          <w:i/>
        </w:rPr>
        <w:t xml:space="preserve"> </w:t>
      </w:r>
      <w:r w:rsidRPr="00F42463">
        <w:rPr>
          <w:rFonts w:ascii="Times New Roman" w:hAnsi="Times New Roman" w:cs="Times New Roman"/>
        </w:rPr>
        <w:t xml:space="preserve">О чем нужно знать и чем важно гордиться» </w:t>
      </w:r>
      <w:r w:rsidRPr="00F42463">
        <w:rPr>
          <w:rFonts w:ascii="Times New Roman" w:hAnsi="Times New Roman" w:cs="Times New Roman"/>
          <w:i/>
        </w:rPr>
        <w:t>(телеканал «Беларусь 1»)</w:t>
      </w:r>
      <w:r w:rsidRPr="00F42463">
        <w:rPr>
          <w:rFonts w:ascii="Times New Roman" w:hAnsi="Times New Roman" w:cs="Times New Roman"/>
        </w:rPr>
        <w:t xml:space="preserve"> и проект общественно-политического издания «СБ. Беларусь сегодня» «Время выбрало».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Идеальный способ освежить память. Документальные хроники последних 33 лет нашей истории, воспоминая свидетелей и очевидцев, наглядные картины, какой путь нам удалось пройти.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b/>
        </w:rPr>
      </w:pPr>
      <w:r w:rsidRPr="00F42463">
        <w:rPr>
          <w:rFonts w:ascii="Times New Roman" w:hAnsi="Times New Roman" w:cs="Times New Roman"/>
        </w:rPr>
        <w:t xml:space="preserve">Свернуть с него мы не имеем никакого права. </w:t>
      </w:r>
      <w:r w:rsidRPr="00F42463">
        <w:rPr>
          <w:rFonts w:ascii="Times New Roman" w:hAnsi="Times New Roman" w:cs="Times New Roman"/>
          <w:b/>
        </w:rPr>
        <w:t>Что мы и продемонстрируем, придя 26 января 2025 г. на избирательные участки.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Слайд 4.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lastRenderedPageBreak/>
        <w:drawing>
          <wp:inline distT="0" distB="0" distL="0" distR="0" wp14:anchorId="09C182F4" wp14:editId="5FC97B1E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  <w:b/>
        </w:rPr>
        <w:t>Второе</w:t>
      </w:r>
      <w:r w:rsidRPr="00F42463">
        <w:rPr>
          <w:rFonts w:ascii="Times New Roman" w:hAnsi="Times New Roman" w:cs="Times New Roman"/>
        </w:rPr>
        <w:t>. Нас часто любят упрекать в несоблюдении неких универсальных, принятых всеми цивилизованными участниками мирового сообщества процедур и правил проведения выборов. Но забывают сказать, что документа, который «расставлял бы все точки</w:t>
      </w:r>
      <w:r w:rsidRPr="00F42463">
        <w:rPr>
          <w:rFonts w:ascii="Times New Roman" w:hAnsi="Times New Roman" w:cs="Times New Roman"/>
        </w:rPr>
        <w:br/>
        <w:t>над i» в правильной организации голосования, просто не существует. Либо отвечают: «не в документах дело, а в демократичности и открытости выборов». А за этим читается: «выбрать вы должны того, кого определим мы». С таким подходом – откровенным внешним диктатом – могут соглашаться украинцы, румыны, молдаване… Кто угодно, но только не белорусы.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Выбирать и определяться со своим будущим мы будем только в соответствии с национальным законодательством, исходя из наших традиций и ценностей и учитывая исторические особенности и культуру.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Воля белорусского народа – единственная легитимная сила, которая может и должна выбирать судьбу государства. И она не нуждается ни в каких внешних оценках.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bCs/>
        </w:rPr>
      </w:pPr>
      <w:r w:rsidRPr="00F42463">
        <w:rPr>
          <w:rFonts w:ascii="Times New Roman" w:hAnsi="Times New Roman" w:cs="Times New Roman"/>
          <w:bCs/>
        </w:rPr>
        <w:t>Слайд 5.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bCs/>
        </w:rPr>
      </w:pPr>
      <w:r w:rsidRPr="00F42463">
        <w:rPr>
          <w:rFonts w:ascii="Times New Roman" w:hAnsi="Times New Roman" w:cs="Times New Roman"/>
          <w:bCs/>
        </w:rPr>
        <w:drawing>
          <wp:inline distT="0" distB="0" distL="0" distR="0" wp14:anchorId="4F851BBE" wp14:editId="40862CCD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b/>
        </w:rPr>
      </w:pPr>
      <w:r w:rsidRPr="00F42463">
        <w:rPr>
          <w:rFonts w:ascii="Times New Roman" w:hAnsi="Times New Roman" w:cs="Times New Roman"/>
        </w:rPr>
        <w:t xml:space="preserve">Это позиция сильного и здорового общества. Это наша с вами позиция. </w:t>
      </w:r>
      <w:r w:rsidRPr="00F42463">
        <w:rPr>
          <w:rFonts w:ascii="Times New Roman" w:hAnsi="Times New Roman" w:cs="Times New Roman"/>
          <w:b/>
        </w:rPr>
        <w:t>И мы ее отстоим 26 января 2025 г.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  <w:b/>
        </w:rPr>
        <w:t>Третье</w:t>
      </w:r>
      <w:r w:rsidRPr="00F42463">
        <w:rPr>
          <w:rFonts w:ascii="Times New Roman" w:hAnsi="Times New Roman" w:cs="Times New Roman"/>
        </w:rPr>
        <w:t xml:space="preserve">, которое очень связано со вторым. Это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lastRenderedPageBreak/>
        <w:t>Дело в том, что жизнь свою мы строим не в ожидании чей-то похвалы и одобрения. Мы, как и наши предки, соизмеряем свои действия и планы исключительно с национальными интересами. Диктовать, как нам жить, – занятие бессмысленное.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Вот это и вызывает злобу и агрессию из вне. Особенно у «западных марионеток». У них-то сил быть сильными, свободными и независимыми нет. Приходится жить по указке своих «американских хозяев». Потому и остается на их долю – угрожать нам в бессильной злобе.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b/>
        </w:rPr>
      </w:pPr>
      <w:r w:rsidRPr="00F42463">
        <w:rPr>
          <w:rFonts w:ascii="Times New Roman" w:hAnsi="Times New Roman" w:cs="Times New Roman"/>
          <w:b/>
        </w:rPr>
        <w:t>Об этом мы тоже будем помнить, собираясь на избирательные участки 26 января 2025 г.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  <w:b/>
        </w:rPr>
        <w:t>Четвертое</w:t>
      </w:r>
      <w:r w:rsidRPr="00F42463">
        <w:rPr>
          <w:rFonts w:ascii="Times New Roman" w:hAnsi="Times New Roman" w:cs="Times New Roman"/>
        </w:rPr>
        <w:t xml:space="preserve">. А еще нам, белорусскому народу, нужно дать обратную связь государству. А если хотите, то и оценку государственному аппарату.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Да, с одной стороны, текущие социологические исследования однозначно говорят о поддержке подавляющим большинством нынешнего курса. Результаты соцопросов подтверждают полное доверие к </w:t>
      </w:r>
      <w:r w:rsidRPr="00F42463">
        <w:rPr>
          <w:rFonts w:ascii="Times New Roman" w:hAnsi="Times New Roman" w:cs="Times New Roman"/>
          <w:lang w:val="be-BY"/>
        </w:rPr>
        <w:t xml:space="preserve">Главе </w:t>
      </w:r>
      <w:r w:rsidRPr="00F42463">
        <w:rPr>
          <w:rFonts w:ascii="Times New Roman" w:hAnsi="Times New Roman" w:cs="Times New Roman"/>
        </w:rPr>
        <w:t>государства, государственным органам и отражают итоги пяти лет работы государственной власти.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Слайд 6.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drawing>
          <wp:inline distT="0" distB="0" distL="0" distR="0" wp14:anchorId="76719A13" wp14:editId="7F30B06D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Это </w:t>
      </w:r>
      <w:r w:rsidRPr="00F42463">
        <w:rPr>
          <w:rFonts w:ascii="Times New Roman" w:hAnsi="Times New Roman" w:cs="Times New Roman"/>
          <w:b/>
        </w:rPr>
        <w:t>результат выверенной и взвешенной политики белорусского лидера</w:t>
      </w:r>
      <w:r w:rsidRPr="00F42463">
        <w:rPr>
          <w:rFonts w:ascii="Times New Roman" w:hAnsi="Times New Roman" w:cs="Times New Roman"/>
        </w:rPr>
        <w:t xml:space="preserve">, проводимой в условиях внешних вызовов и угроз: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преодоление негативных последствий 2020 года в обществе;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успешное противодействие продолжающемуся беспрецедентному санкционному давлению на нашу страну.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Достижения такой государственной политики мы видим: экономический рост и развитие; реализация высокотехнологичных проектов; сильная социальная ориентированность государства, отсутствие расслоения общества на бедных и богатых.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lastRenderedPageBreak/>
        <w:t xml:space="preserve">Но, с другой стороны, об этом нужно не только говорить, отвечая на вопросы социологов. Для того, чтобы сохранить и преумножить достигнутое, нужно обязательно прийти </w:t>
      </w:r>
      <w:r w:rsidRPr="00F42463">
        <w:rPr>
          <w:rFonts w:ascii="Times New Roman" w:hAnsi="Times New Roman" w:cs="Times New Roman"/>
          <w:b/>
        </w:rPr>
        <w:t>26 января 2025 г.</w:t>
      </w:r>
      <w:r w:rsidRPr="00F42463">
        <w:rPr>
          <w:rFonts w:ascii="Times New Roman" w:hAnsi="Times New Roman" w:cs="Times New Roman"/>
        </w:rPr>
        <w:t xml:space="preserve"> </w:t>
      </w:r>
      <w:r w:rsidRPr="00F42463">
        <w:rPr>
          <w:rFonts w:ascii="Times New Roman" w:hAnsi="Times New Roman" w:cs="Times New Roman"/>
          <w:b/>
        </w:rPr>
        <w:t>на свой избирательный участок и сделать правильный выбор</w:t>
      </w:r>
      <w:r w:rsidRPr="00F42463">
        <w:rPr>
          <w:rFonts w:ascii="Times New Roman" w:hAnsi="Times New Roman" w:cs="Times New Roman"/>
        </w:rPr>
        <w:t>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  <w:b/>
        </w:rPr>
        <w:t>Пятое</w:t>
      </w:r>
      <w:r w:rsidRPr="00F42463">
        <w:rPr>
          <w:rFonts w:ascii="Times New Roman" w:hAnsi="Times New Roman" w:cs="Times New Roman"/>
        </w:rPr>
        <w:t>. В 2020 году страны «коллективного Запада» попытались осуществить в Беларуси государственный переворот. Когда планы блицкрига провалились, против нас была развернута самая настоящая гибридная война.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Белорусский ответ для западных политиков оказался, мягко говоря, неожиданным – мы ввели безвизовый режим для граждан 38 европейских государств.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  <w:b/>
          <w:i/>
        </w:rPr>
        <w:t>«Мы абсолютно открыты для всех, кто приходит к нам с чистыми помыслами, с миром. Поэтому белорусам сложно понять, что движет европейскими элитами в их стремлении отгородиться и вновь выстроить «железный занавес» (помните, в чем они нас постоянно упрекали в советские времена). Понимая, что это путь в никуда, в ответ мы предпринимаем для кого-то неожиданные, но естественные и понятные для нас шаги: мы – наоборот – открываем границы и обращаемся к народам Европы напрямую. К счастью, они нас слышат»</w:t>
      </w:r>
      <w:r w:rsidRPr="00F42463">
        <w:rPr>
          <w:rFonts w:ascii="Times New Roman" w:hAnsi="Times New Roman" w:cs="Times New Roman"/>
        </w:rPr>
        <w:t xml:space="preserve">, – заявил белорусский лидер 12 сентября 2024 г. на встрече с представителями разных национальностей, проживающих в Беларуси.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b/>
        </w:rPr>
      </w:pPr>
      <w:r w:rsidRPr="00F42463">
        <w:rPr>
          <w:rFonts w:ascii="Times New Roman" w:hAnsi="Times New Roman" w:cs="Times New Roman"/>
        </w:rPr>
        <w:t>Сложно найти сегодня в Европе политика, который бы чаще</w:t>
      </w:r>
      <w:r w:rsidRPr="00F42463">
        <w:rPr>
          <w:rFonts w:ascii="Times New Roman" w:hAnsi="Times New Roman" w:cs="Times New Roman"/>
        </w:rPr>
        <w:br/>
        <w:t xml:space="preserve">и настойчивее призывал к миру и сотрудничеству, чем белорусский лидер. Другой позиции у страны, потерявшей в годы Великой Отечественной войны каждого третьего, быть не может. Поэтому </w:t>
      </w:r>
      <w:r w:rsidRPr="00F42463">
        <w:rPr>
          <w:rFonts w:ascii="Times New Roman" w:hAnsi="Times New Roman" w:cs="Times New Roman"/>
          <w:b/>
        </w:rPr>
        <w:t>прийти на выборы – значит сделать выбор в пользу мира</w:t>
      </w:r>
      <w:r w:rsidRPr="00F42463">
        <w:rPr>
          <w:rFonts w:ascii="Times New Roman" w:hAnsi="Times New Roman" w:cs="Times New Roman"/>
        </w:rPr>
        <w:t>.</w:t>
      </w:r>
      <w:r w:rsidRPr="00F42463">
        <w:rPr>
          <w:rFonts w:ascii="Times New Roman" w:hAnsi="Times New Roman" w:cs="Times New Roman"/>
          <w:b/>
        </w:rPr>
        <w:t xml:space="preserve">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Не обойти стороной еще один немаловажный аспект – </w:t>
      </w:r>
      <w:r w:rsidRPr="00F42463">
        <w:rPr>
          <w:rFonts w:ascii="Times New Roman" w:hAnsi="Times New Roman" w:cs="Times New Roman"/>
          <w:b/>
        </w:rPr>
        <w:t>демократичность и открытость наших выборов</w:t>
      </w:r>
      <w:r w:rsidRPr="00F42463">
        <w:rPr>
          <w:rFonts w:ascii="Times New Roman" w:hAnsi="Times New Roman" w:cs="Times New Roman"/>
        </w:rPr>
        <w:t xml:space="preserve">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  <w:b/>
        </w:rPr>
        <w:t>Во-первых</w:t>
      </w:r>
      <w:r w:rsidRPr="00F42463">
        <w:rPr>
          <w:rFonts w:ascii="Times New Roman" w:hAnsi="Times New Roman" w:cs="Times New Roman"/>
        </w:rPr>
        <w:t xml:space="preserve">, как было сказано, в Беларуси участие граждан в формировании органов власти является правом, а не обязанностью. Другими словами, </w:t>
      </w:r>
      <w:r w:rsidRPr="00F42463">
        <w:rPr>
          <w:rFonts w:ascii="Times New Roman" w:hAnsi="Times New Roman" w:cs="Times New Roman"/>
          <w:b/>
        </w:rPr>
        <w:t>реализуется демократический принцип свободных выборов</w:t>
      </w:r>
      <w:r w:rsidRPr="00F42463">
        <w:rPr>
          <w:rFonts w:ascii="Times New Roman" w:hAnsi="Times New Roman" w:cs="Times New Roman"/>
        </w:rPr>
        <w:t xml:space="preserve">, то есть добровольное участие в голосовании.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Так же происходит и в большинстве современных государств </w:t>
      </w:r>
      <w:r w:rsidRPr="00F42463">
        <w:rPr>
          <w:rFonts w:ascii="Times New Roman" w:hAnsi="Times New Roman" w:cs="Times New Roman"/>
          <w:i/>
        </w:rPr>
        <w:t xml:space="preserve">(во Франции, Великобритании, Северной Ирландии, Германии и др.).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Но не во всех! В некоторых зарубежных странах </w:t>
      </w:r>
      <w:r w:rsidRPr="00F42463">
        <w:rPr>
          <w:rFonts w:ascii="Times New Roman" w:hAnsi="Times New Roman" w:cs="Times New Roman"/>
          <w:i/>
        </w:rPr>
        <w:t>(например, в Бразилии, Аргентине, Перу и др.)</w:t>
      </w:r>
      <w:r w:rsidRPr="00F42463">
        <w:rPr>
          <w:rFonts w:ascii="Times New Roman" w:hAnsi="Times New Roman" w:cs="Times New Roman"/>
        </w:rPr>
        <w:t xml:space="preserve"> существует практика принуждения граждан к участию в выборах и различные формы применения санкций к нарушителям. Так, в ряде случаев за отказ от участия в голосовании наступает юридическая ответственность </w:t>
      </w:r>
      <w:r w:rsidRPr="00F42463">
        <w:rPr>
          <w:rFonts w:ascii="Times New Roman" w:hAnsi="Times New Roman" w:cs="Times New Roman"/>
          <w:i/>
        </w:rPr>
        <w:t>(штраф, лишение избирательных прав, запрет на получение должностей на государственной службе и др.)</w:t>
      </w:r>
      <w:r w:rsidRPr="00F42463">
        <w:rPr>
          <w:rFonts w:ascii="Times New Roman" w:hAnsi="Times New Roman" w:cs="Times New Roman"/>
        </w:rPr>
        <w:t>, иногда даже вплоть до тюремного заключения.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Рациональны ли такие меры? Демократичны? Очевидно, нет.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Принуждение к участию в выборах не согласуется с западными ценностями, с так называемыми демократическими правами и свободами. В том числе не согласуется с положениями Всеобщей декларации прав человека, предполагающей, что участие в выборах является правом граждан.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  <w:b/>
        </w:rPr>
        <w:t>Во-вторых</w:t>
      </w:r>
      <w:r w:rsidRPr="00F42463">
        <w:rPr>
          <w:rFonts w:ascii="Times New Roman" w:hAnsi="Times New Roman" w:cs="Times New Roman"/>
        </w:rPr>
        <w:t>, Беларусь – подлинно демократическое государство, где гражданам не безразлично происходящее в стране. Где каждый использует возможность реализации права собственного голоса. Где люди знают, что их голос будет услышан и учтен.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Мы исходим из принципов последовательности и рациональности, опираясь на собственные выборные традиции.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  <w:b/>
        </w:rPr>
        <w:t>В-третьих</w:t>
      </w:r>
      <w:r w:rsidRPr="00F42463">
        <w:rPr>
          <w:rFonts w:ascii="Times New Roman" w:hAnsi="Times New Roman" w:cs="Times New Roman"/>
        </w:rPr>
        <w:t xml:space="preserve">, одним из проявлений демократизма нашей политической системы является </w:t>
      </w:r>
      <w:r w:rsidRPr="00F42463">
        <w:rPr>
          <w:rFonts w:ascii="Times New Roman" w:hAnsi="Times New Roman" w:cs="Times New Roman"/>
          <w:b/>
        </w:rPr>
        <w:t>альтернативная основа выборов</w:t>
      </w:r>
      <w:r w:rsidRPr="00F42463">
        <w:rPr>
          <w:rFonts w:ascii="Times New Roman" w:hAnsi="Times New Roman" w:cs="Times New Roman"/>
        </w:rPr>
        <w:t xml:space="preserve">. Когда </w:t>
      </w:r>
      <w:r w:rsidRPr="00F42463">
        <w:rPr>
          <w:rFonts w:ascii="Times New Roman" w:hAnsi="Times New Roman" w:cs="Times New Roman"/>
          <w:b/>
        </w:rPr>
        <w:t>все конструктивные политические силы</w:t>
      </w:r>
      <w:r w:rsidRPr="00F42463">
        <w:rPr>
          <w:rFonts w:ascii="Times New Roman" w:hAnsi="Times New Roman" w:cs="Times New Roman"/>
        </w:rPr>
        <w:t xml:space="preserve"> имеют возможность выдвинуть своего кандидата на президентский пост.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Pr="00F42463">
        <w:rPr>
          <w:rFonts w:ascii="Times New Roman" w:hAnsi="Times New Roman" w:cs="Times New Roman"/>
        </w:rPr>
        <w:lastRenderedPageBreak/>
        <w:t>Своих представителей выдвинули ведущие политические партии и общественные объединения страны. Кроме того, силы в большой политике изъявили желание попробовать ряд инициативных граждан.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b/>
          <w:i/>
        </w:rPr>
      </w:pPr>
      <w:r w:rsidRPr="00F42463">
        <w:rPr>
          <w:rFonts w:ascii="Times New Roman" w:hAnsi="Times New Roman" w:cs="Times New Roman"/>
          <w:b/>
          <w:i/>
        </w:rPr>
        <w:t>Справочно: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i/>
        </w:rPr>
      </w:pPr>
      <w:r w:rsidRPr="00F42463">
        <w:rPr>
          <w:rFonts w:ascii="Times New Roman" w:hAnsi="Times New Roman" w:cs="Times New Roman"/>
          <w:i/>
        </w:rPr>
        <w:t xml:space="preserve">Центральная избирательная комиссия приняла решение о </w:t>
      </w:r>
      <w:r w:rsidRPr="00F42463">
        <w:rPr>
          <w:rFonts w:ascii="Times New Roman" w:hAnsi="Times New Roman" w:cs="Times New Roman"/>
          <w:b/>
          <w:i/>
        </w:rPr>
        <w:t>регистрации 7 инициативных групп граждан</w:t>
      </w:r>
      <w:r w:rsidRPr="00F42463">
        <w:rPr>
          <w:rFonts w:ascii="Times New Roman" w:hAnsi="Times New Roman" w:cs="Times New Roman"/>
          <w:i/>
        </w:rPr>
        <w:t xml:space="preserve"> в поддержку выдвижения кандидатами в Президенты Республики Беларусь.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i/>
        </w:rPr>
      </w:pPr>
      <w:r w:rsidRPr="00F42463">
        <w:rPr>
          <w:rFonts w:ascii="Times New Roman" w:hAnsi="Times New Roman" w:cs="Times New Roman"/>
          <w:i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О.Н.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Мы с вами видим процесс формирования в Беларуси высокой политической культуры, которая предполагает исключительно цивилизованные методы конкурентной борьбы за власть.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Проведение политических кампаний в правовом русле, «без гвалта», пользуясь выражением Главы государства, отвечает чаяниям большинства и национальному менталитету белорусского народа.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Рубеж в 100 тыс. подписей, необходимых для регистрации кандидатом в Президенты, преодолели 5 инициативных групп (О.С.Гайдукевича – 134 472 подписей, А.А.Канопацкой – 121 077, А.Г.Лукашенко – 2 518 145, С.А.Сыранкова – 125 577,</w:t>
      </w:r>
      <w:r w:rsidRPr="00F42463">
        <w:rPr>
          <w:rFonts w:ascii="Times New Roman" w:hAnsi="Times New Roman" w:cs="Times New Roman"/>
        </w:rPr>
        <w:br/>
        <w:t>А.Н.Хижняка – 112 779).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Слайд 7.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drawing>
          <wp:inline distT="0" distB="0" distL="0" distR="0" wp14:anchorId="09ED4A99" wp14:editId="6F5392F1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На территории Беларуси образовано 5 325 участков для голосования.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Слайд 8.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lastRenderedPageBreak/>
        <w:drawing>
          <wp:inline distT="0" distB="0" distL="0" distR="0" wp14:anchorId="74390CB3" wp14:editId="4BA9379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Первыми для аккредитации 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Pr="00F42463">
        <w:rPr>
          <w:rFonts w:ascii="Times New Roman" w:hAnsi="Times New Roman" w:cs="Times New Roman"/>
        </w:rPr>
        <w:br/>
        <w:t>и Межпарламентская ассамблея государств – участников СНГ.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В настоящее время вся страна следит за предвыборной агитацией кандидатов в президенты, которая продлится до 25 января</w:t>
      </w:r>
      <w:r w:rsidRPr="00F42463">
        <w:rPr>
          <w:rFonts w:ascii="Times New Roman" w:hAnsi="Times New Roman" w:cs="Times New Roman"/>
        </w:rPr>
        <w:br/>
        <w:t>2025 г. включительно.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Слайд 9.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drawing>
          <wp:inline distT="0" distB="0" distL="0" distR="0" wp14:anchorId="35C7ADB2" wp14:editId="485F64D3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В период с 24 по 27 января 2025 г. в г.Минске будет работать Информационный центр Центральной избирательной комиссии.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b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  <w:b/>
        </w:rPr>
      </w:pPr>
      <w:r w:rsidRPr="00F42463">
        <w:rPr>
          <w:rFonts w:ascii="Times New Roman" w:hAnsi="Times New Roman" w:cs="Times New Roman"/>
          <w:b/>
        </w:rPr>
        <w:t>****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Завершая нашу сегодняшнюю встречу, наверное, стоит все-таки повторить. Участие в голосовании – это гражданский долг каждого из нас, проявление наших искренних патриотических чувств к своей Родине, забота о ее благополучии.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 xml:space="preserve">Сделайте осознанный, правильный выбор для будущего своей страны! 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До встречи на избирательных участках!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t>Слайд 10.</w:t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r w:rsidRPr="00F42463">
        <w:rPr>
          <w:rFonts w:ascii="Times New Roman" w:hAnsi="Times New Roman" w:cs="Times New Roman"/>
        </w:rPr>
        <w:drawing>
          <wp:inline distT="0" distB="0" distL="0" distR="0" wp14:anchorId="0EABC05B" wp14:editId="6DFF2465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6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1151B3" w:rsidRPr="00F42463" w:rsidRDefault="00F42463" w:rsidP="00F42463">
      <w:pPr>
        <w:spacing w:line="240" w:lineRule="auto"/>
        <w:rPr>
          <w:rFonts w:ascii="Times New Roman" w:hAnsi="Times New Roman" w:cs="Times New Roman"/>
        </w:rPr>
      </w:pPr>
    </w:p>
    <w:sectPr w:rsidR="001151B3" w:rsidRPr="00F42463" w:rsidSect="00D02671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E3378" w:rsidRPr="00D02671" w:rsidRDefault="00F42463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:rsidR="004E3378" w:rsidRDefault="00F4246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63"/>
    <w:rsid w:val="00CB465A"/>
    <w:rsid w:val="00E53160"/>
    <w:rsid w:val="00F4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2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2463"/>
  </w:style>
  <w:style w:type="paragraph" w:styleId="a5">
    <w:name w:val="Balloon Text"/>
    <w:basedOn w:val="a"/>
    <w:link w:val="a6"/>
    <w:uiPriority w:val="99"/>
    <w:semiHidden/>
    <w:unhideWhenUsed/>
    <w:rsid w:val="00F42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2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2463"/>
  </w:style>
  <w:style w:type="paragraph" w:styleId="a5">
    <w:name w:val="Balloon Text"/>
    <w:basedOn w:val="a"/>
    <w:link w:val="a6"/>
    <w:uiPriority w:val="99"/>
    <w:semiHidden/>
    <w:unhideWhenUsed/>
    <w:rsid w:val="00F42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eader" Target="head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1721</Words>
  <Characters>9811</Characters>
  <Application>Microsoft Office Word</Application>
  <DocSecurity>0</DocSecurity>
  <Lines>81</Lines>
  <Paragraphs>23</Paragraphs>
  <ScaleCrop>false</ScaleCrop>
  <Company/>
  <LinksUpToDate>false</LinksUpToDate>
  <CharactersWithSpaces>11509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Рысева Виктория Александровна</dc:creator>
  <cp:lastModifiedBy>Рысева Виктория Александровна</cp:lastModifiedBy>
  <cp:revision>1</cp:revision>
  <dcterms:created xsi:type="dcterms:W3CDTF">2025-01-20T08:25:00Z</dcterms:created>
  <dcterms:modified xsi:type="dcterms:W3CDTF">2025-01-20T08:26:00Z</dcterms:modified>
</cp:coreProperties>
</file>